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E1" w:rsidRDefault="004F30F5">
      <w:pPr>
        <w:pStyle w:val="Corpotesto"/>
        <w:spacing w:before="69"/>
        <w:ind w:left="623"/>
      </w:pPr>
      <w:bookmarkStart w:id="0" w:name="_GoBack"/>
      <w:bookmarkEnd w:id="0"/>
      <w:r>
        <w:t>SCHEDA</w:t>
      </w:r>
      <w:r>
        <w:rPr>
          <w:spacing w:val="-2"/>
        </w:rPr>
        <w:t xml:space="preserve"> </w:t>
      </w:r>
      <w:r>
        <w:t>RIEPILOGATIVA</w:t>
      </w:r>
      <w:r>
        <w:rPr>
          <w:spacing w:val="60"/>
        </w:rPr>
        <w:t xml:space="preserve"> </w:t>
      </w:r>
      <w:r>
        <w:t>ADOZIONI</w:t>
      </w:r>
      <w:r>
        <w:rPr>
          <w:spacing w:val="-4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rPr>
          <w:spacing w:val="-2"/>
        </w:rPr>
        <w:t>2025/26</w:t>
      </w:r>
    </w:p>
    <w:p w:rsidR="00E458E1" w:rsidRDefault="00E458E1">
      <w:pPr>
        <w:pStyle w:val="Corpotesto"/>
        <w:spacing w:before="1"/>
      </w:pPr>
    </w:p>
    <w:p w:rsidR="00E458E1" w:rsidRDefault="004F30F5">
      <w:pPr>
        <w:tabs>
          <w:tab w:val="left" w:pos="5820"/>
        </w:tabs>
        <w:ind w:left="2"/>
        <w:rPr>
          <w:sz w:val="28"/>
        </w:rPr>
      </w:pPr>
      <w:r>
        <w:rPr>
          <w:sz w:val="28"/>
        </w:rPr>
        <w:t xml:space="preserve">DIPARTIMENTO DI </w:t>
      </w:r>
      <w:r>
        <w:rPr>
          <w:sz w:val="28"/>
          <w:u w:val="single"/>
        </w:rPr>
        <w:tab/>
      </w:r>
    </w:p>
    <w:p w:rsidR="00E458E1" w:rsidRDefault="00E458E1">
      <w:pPr>
        <w:pStyle w:val="Corpotesto"/>
        <w:rPr>
          <w:b w:val="0"/>
          <w:sz w:val="20"/>
        </w:rPr>
      </w:pPr>
    </w:p>
    <w:p w:rsidR="00E458E1" w:rsidRDefault="00E458E1">
      <w:pPr>
        <w:pStyle w:val="Corpotesto"/>
        <w:spacing w:before="185"/>
        <w:rPr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6"/>
        <w:gridCol w:w="767"/>
        <w:gridCol w:w="1107"/>
        <w:gridCol w:w="827"/>
        <w:gridCol w:w="992"/>
        <w:gridCol w:w="742"/>
        <w:gridCol w:w="878"/>
        <w:gridCol w:w="923"/>
        <w:gridCol w:w="1048"/>
        <w:gridCol w:w="702"/>
      </w:tblGrid>
      <w:tr w:rsidR="00E458E1">
        <w:trPr>
          <w:trHeight w:val="620"/>
        </w:trPr>
        <w:tc>
          <w:tcPr>
            <w:tcW w:w="851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</w:t>
            </w:r>
          </w:p>
        </w:tc>
        <w:tc>
          <w:tcPr>
            <w:tcW w:w="816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ISBN</w:t>
            </w:r>
          </w:p>
        </w:tc>
        <w:tc>
          <w:tcPr>
            <w:tcW w:w="767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Autore</w:t>
            </w:r>
          </w:p>
        </w:tc>
        <w:tc>
          <w:tcPr>
            <w:tcW w:w="1107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827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Volume</w:t>
            </w:r>
          </w:p>
        </w:tc>
        <w:tc>
          <w:tcPr>
            <w:tcW w:w="992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Editore</w:t>
            </w:r>
          </w:p>
        </w:tc>
        <w:tc>
          <w:tcPr>
            <w:tcW w:w="742" w:type="dxa"/>
            <w:shd w:val="clear" w:color="auto" w:fill="D9D9D9"/>
          </w:tcPr>
          <w:p w:rsidR="00E458E1" w:rsidRDefault="004F30F5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Prezzo</w:t>
            </w:r>
          </w:p>
        </w:tc>
        <w:tc>
          <w:tcPr>
            <w:tcW w:w="878" w:type="dxa"/>
            <w:shd w:val="clear" w:color="auto" w:fill="D9D9D9"/>
          </w:tcPr>
          <w:p w:rsidR="00E458E1" w:rsidRDefault="004F30F5">
            <w:pPr>
              <w:pStyle w:val="TableParagraph"/>
              <w:spacing w:line="237" w:lineRule="auto"/>
              <w:ind w:left="195" w:right="170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Classe/ Classi</w:t>
            </w:r>
          </w:p>
        </w:tc>
        <w:tc>
          <w:tcPr>
            <w:tcW w:w="923" w:type="dxa"/>
            <w:shd w:val="clear" w:color="auto" w:fill="D9D9D9"/>
          </w:tcPr>
          <w:p w:rsidR="00E458E1" w:rsidRDefault="004F30F5">
            <w:pPr>
              <w:pStyle w:val="TableParagraph"/>
              <w:spacing w:line="206" w:lineRule="exact"/>
              <w:ind w:left="108" w:righ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Nuova adozione </w:t>
            </w:r>
            <w:r>
              <w:rPr>
                <w:b/>
                <w:sz w:val="18"/>
              </w:rPr>
              <w:t>Sì /No</w:t>
            </w:r>
          </w:p>
        </w:tc>
        <w:tc>
          <w:tcPr>
            <w:tcW w:w="1048" w:type="dxa"/>
            <w:shd w:val="clear" w:color="auto" w:fill="D9D9D9"/>
          </w:tcPr>
          <w:p w:rsidR="00E458E1" w:rsidRDefault="004F30F5">
            <w:pPr>
              <w:pStyle w:val="TableParagraph"/>
              <w:spacing w:line="237" w:lineRule="auto"/>
              <w:ind w:left="105" w:right="131" w:firstLine="29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acquistare</w:t>
            </w:r>
          </w:p>
        </w:tc>
        <w:tc>
          <w:tcPr>
            <w:tcW w:w="702" w:type="dxa"/>
            <w:shd w:val="clear" w:color="auto" w:fill="D9D9D9"/>
          </w:tcPr>
          <w:p w:rsidR="00E458E1" w:rsidRDefault="004F30F5">
            <w:pPr>
              <w:pStyle w:val="TableParagraph"/>
              <w:spacing w:line="237" w:lineRule="auto"/>
              <w:ind w:left="118" w:right="141" w:hanging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Cons. Sì/No</w:t>
            </w: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5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5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5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  <w:tr w:rsidR="00E458E1">
        <w:trPr>
          <w:trHeight w:val="420"/>
        </w:trPr>
        <w:tc>
          <w:tcPr>
            <w:tcW w:w="851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16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6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10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27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9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42" w:type="dxa"/>
          </w:tcPr>
          <w:p w:rsidR="00E458E1" w:rsidRDefault="00E458E1">
            <w:pPr>
              <w:pStyle w:val="TableParagraph"/>
            </w:pPr>
          </w:p>
        </w:tc>
        <w:tc>
          <w:tcPr>
            <w:tcW w:w="87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923" w:type="dxa"/>
          </w:tcPr>
          <w:p w:rsidR="00E458E1" w:rsidRDefault="00E458E1">
            <w:pPr>
              <w:pStyle w:val="TableParagraph"/>
            </w:pPr>
          </w:p>
        </w:tc>
        <w:tc>
          <w:tcPr>
            <w:tcW w:w="1048" w:type="dxa"/>
          </w:tcPr>
          <w:p w:rsidR="00E458E1" w:rsidRDefault="00E458E1">
            <w:pPr>
              <w:pStyle w:val="TableParagraph"/>
            </w:pPr>
          </w:p>
        </w:tc>
        <w:tc>
          <w:tcPr>
            <w:tcW w:w="702" w:type="dxa"/>
          </w:tcPr>
          <w:p w:rsidR="00E458E1" w:rsidRDefault="00E458E1">
            <w:pPr>
              <w:pStyle w:val="TableParagraph"/>
            </w:pPr>
          </w:p>
        </w:tc>
      </w:tr>
    </w:tbl>
    <w:p w:rsidR="00E458E1" w:rsidRDefault="00E458E1">
      <w:pPr>
        <w:pStyle w:val="Corpotesto"/>
        <w:rPr>
          <w:b w:val="0"/>
        </w:rPr>
      </w:pPr>
    </w:p>
    <w:p w:rsidR="00E458E1" w:rsidRDefault="00E458E1">
      <w:pPr>
        <w:pStyle w:val="Corpotesto"/>
        <w:rPr>
          <w:b w:val="0"/>
        </w:rPr>
      </w:pPr>
    </w:p>
    <w:p w:rsidR="00E458E1" w:rsidRDefault="00E458E1">
      <w:pPr>
        <w:pStyle w:val="Corpotesto"/>
        <w:rPr>
          <w:b w:val="0"/>
        </w:rPr>
      </w:pPr>
    </w:p>
    <w:p w:rsidR="00E458E1" w:rsidRDefault="00E458E1">
      <w:pPr>
        <w:pStyle w:val="Corpotesto"/>
        <w:rPr>
          <w:b w:val="0"/>
        </w:rPr>
      </w:pPr>
    </w:p>
    <w:p w:rsidR="00E458E1" w:rsidRDefault="00E458E1">
      <w:pPr>
        <w:pStyle w:val="Corpotesto"/>
        <w:spacing w:before="321"/>
        <w:rPr>
          <w:b w:val="0"/>
        </w:rPr>
      </w:pPr>
    </w:p>
    <w:p w:rsidR="00E458E1" w:rsidRDefault="004F30F5">
      <w:pPr>
        <w:tabs>
          <w:tab w:val="left" w:pos="7085"/>
        </w:tabs>
        <w:ind w:left="212"/>
        <w:rPr>
          <w:sz w:val="28"/>
        </w:rPr>
      </w:pPr>
      <w:r>
        <w:rPr>
          <w:spacing w:val="-4"/>
          <w:sz w:val="28"/>
        </w:rPr>
        <w:t>Data</w:t>
      </w:r>
      <w:r>
        <w:rPr>
          <w:sz w:val="28"/>
        </w:rPr>
        <w:tab/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Docente</w:t>
      </w:r>
    </w:p>
    <w:sectPr w:rsidR="00E458E1">
      <w:type w:val="continuous"/>
      <w:pgSz w:w="11910" w:h="16840"/>
      <w:pgMar w:top="17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8E1"/>
    <w:rsid w:val="004F30F5"/>
    <w:rsid w:val="00E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180E-725F-4E6A-AB83-F730E78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NUOVA ADOZIONE LIBRI DI TESTO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NUOVA ADOZIONE LIBRI DI TESTO</dc:title>
  <dc:creator>user</dc:creator>
  <cp:lastModifiedBy>Didattica1</cp:lastModifiedBy>
  <cp:revision>2</cp:revision>
  <dcterms:created xsi:type="dcterms:W3CDTF">2025-04-09T11:06:00Z</dcterms:created>
  <dcterms:modified xsi:type="dcterms:W3CDTF">2025-04-09T11:06:00Z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2025-04-09T00:00:00Z</vt:filetime>
  </property>
</Properties>
</file>